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Політика конфіденційності та обробки персональних даних</w:t>
      </w:r>
    </w:p>
    <w:p>
      <w:pPr>
        <w:jc w:val="center"/>
      </w:pPr>
      <w:r>
        <w:rPr>
          <w:i/>
        </w:rPr>
        <w:t>Захист персональних даних, легалізація Shadowban та системи запрошень Claiming</w:t>
      </w:r>
    </w:p>
    <w:p>
      <w:pPr>
        <w:spacing w:after="240"/>
      </w:pPr>
      <w:r>
        <w:t>Місце публікації: Інтернет-ресурс svoi.top/privacy</w:t>
      </w:r>
    </w:p>
    <w:p>
      <w:r>
        <w:br/>
        <w:t xml:space="preserve">        Ця Політика конфіденційності розроблена відповідно до Закону України «Про захист персональних даних» № 2297-VI та визначає порядок збору, обробки, використання, зберігання та технічного захисту інформації про Користувачів та Спеціалістів на Платформі svoi.top.</w:t>
        <w:br/>
        <w:t xml:space="preserve">      </w:t>
      </w:r>
    </w:p>
    <w:p>
      <w:pPr>
        <w:pStyle w:val="Heading2"/>
      </w:pPr>
      <w:r>
        <w:t>1. Склад персональних даних, що збираються</w:t>
      </w:r>
    </w:p>
    <w:p>
      <w:r>
        <w:rPr>
          <w:b/>
        </w:rPr>
        <w:t>1.1. Дані Спеціалістів</w:t>
      </w:r>
      <w:r>
        <w:t xml:space="preserve"> (надаються добровільно при реєстрації): ПІБ, номер телефону, email, фотографія профілю, опис діяльності, прейскурант послуг, місто/локація, посилання на соцмережі/сайти та історія безготівкових платежів (дата, сума, рахунок IBAN).</w:t>
      </w:r>
    </w:p>
    <w:p>
      <w:r>
        <w:rPr>
          <w:b/>
        </w:rPr>
        <w:t>1.2. Дані Клієнтів</w:t>
      </w:r>
      <w:r>
        <w:t xml:space="preserve"> (збираються при взаємодії): ПІБ та номер телефону, що вносяться у форму «Залишити заявку» на Безкоштовному тарифі; текстовий опис зауважень, що надсилається Адміністрації через форми оцінювання; email для сповіщень на сторінці очікування.</w:t>
      </w:r>
    </w:p>
    <w:p>
      <w:r>
        <w:rPr>
          <w:b/>
        </w:rPr>
        <w:t>1.3. Технічні дані</w:t>
      </w:r>
      <w:r>
        <w:t xml:space="preserve"> (збираються автоматично сервером): IP-адреса, приблизна геолокація, тип пристрою, операційна система, параметри User-Agent браузера, файли cookie та журнальні файли сервера (access logs).</w:t>
      </w:r>
    </w:p>
    <w:p>
      <w:pPr>
        <w:pStyle w:val="Heading2"/>
      </w:pPr>
      <w:r>
        <w:t>2. Мета обробки та легалізація антиспам-системи (Shadowban)</w:t>
      </w:r>
    </w:p>
    <w:p>
      <w:r>
        <w:rPr>
          <w:b/>
        </w:rPr>
        <w:t>2.1.</w:t>
      </w:r>
      <w:r>
        <w:t xml:space="preserve"> Дані збираються виключно з метою забезпечення працездатності Платформи, технічної комунікації між Клієнтом та Спеціалістом (передачі заявок) та ведення податкового/бухгалтерського обліку Виконавця.</w:t>
      </w:r>
    </w:p>
    <w:p>
      <w:r>
        <w:rPr>
          <w:b/>
        </w:rPr>
        <w:t>2.2. Легалізація системи Тіньового бану (Shadowban):</w:t>
      </w:r>
      <w:r>
        <w:t xml:space="preserve"> Технічні дані (cookie та IP) використовуються для моніторингу безпеки та стабільності сервера. У разі фіксації аномальної чи шкідливої активності з одного пристрою або IP (наприклад, надсилання більше двох скарг на день через форму «Не рекомендую», використання скриптів чи VPN для накрутки негативного рейтингу), Платформа застосовує автоматичний тіньовий бан. Система демонструє порушнику повідомлення «Дякуємо, ваш відгук прийнято», проте на рівні сервера такий запит повністю ігнорується, не вноситься до бази даних та автоматично видаляється. Це забезпечує захист Платформи від DDoS-атак репутації та спаму.</w:t>
      </w:r>
    </w:p>
    <w:p>
      <w:pPr>
        <w:pStyle w:val="Heading2"/>
      </w:pPr>
      <w:r>
        <w:t>3. Особливі умови: механізм запрошень спеціалістів (Claiming)</w:t>
      </w:r>
    </w:p>
    <w:p>
      <w:r>
        <w:rPr>
          <w:b/>
        </w:rPr>
        <w:t>3.1.</w:t>
      </w:r>
      <w:r>
        <w:t xml:space="preserve"> Платформа використовує систему рекомендацій та запрошень (Claiming). Якщо Користувач або третя особа рекомендує Платформі фахівця та надає його контактний номер телефону, Платформа не створює публічний профіль і не оприлюднює ці дані в мережі Інтернет.</w:t>
      </w:r>
    </w:p>
    <w:p>
      <w:r>
        <w:rPr>
          <w:b/>
        </w:rPr>
        <w:t>3.2.</w:t>
      </w:r>
      <w:r>
        <w:t xml:space="preserve"> Отриманий номер телефону поміщається у захищене, ізольоване цифрове середовище (буфер) виключно з метою відправки 1 (одного) транзитного інформаційного повідомлення (через SMS, Viber або Telegram) з пропозицією пройти реєстрацію на Платформі.</w:t>
      </w:r>
    </w:p>
    <w:p>
      <w:r>
        <w:rPr>
          <w:b/>
        </w:rPr>
        <w:t>3.3.</w:t>
      </w:r>
      <w:r>
        <w:t xml:space="preserve"> Якщо фахівець ігнорує повідомлення або висловлює відмову, його номер телефону безповоротно та остаточно видаляється з буферної бази даних Платформи протягом 24 годин. Це гарантує повну відповідність принципам законності збору даних та захищає сервіс від звинувачень у несанкціонованому використанні баз даних.</w:t>
      </w:r>
    </w:p>
    <w:p>
      <w:pPr>
        <w:pStyle w:val="Heading2"/>
      </w:pPr>
      <w:r>
        <w:t>4. Технічний захист контактних даних на рівні сервера</w:t>
      </w:r>
    </w:p>
    <w:p>
      <w:r>
        <w:rPr>
          <w:b/>
        </w:rPr>
        <w:t>4.1. У Безкоштовній версії:</w:t>
      </w:r>
      <w:r>
        <w:t xml:space="preserve"> Номери телефонів, email та посилання Спеціалістів фізично відсутні в коді сторінки. Сервер Платформи не передає ці дані в браузер жодному користувачу чи пошуковому роботу (Googlebot тощо). Дані зберігаються в зашифрованій базі даних.</w:t>
      </w:r>
    </w:p>
    <w:p>
      <w:r>
        <w:rPr>
          <w:b/>
        </w:rPr>
        <w:t>4.2. У Преміум-версії:</w:t>
      </w:r>
      <w:r>
        <w:t xml:space="preserve"> Контактні дані дешифруються для відображення, проте виводяться у захищеному форматі (у вигляді растрових зображень, закритих динамічних тегів або через редірект-скрипти зовнішніх посилань) для унеможливлення автоматизованого зчитування.</w:t>
      </w:r>
    </w:p>
    <w:p>
      <w:pPr>
        <w:pStyle w:val="Heading2"/>
      </w:pPr>
      <w:r>
        <w:t>5. Права суб'єкта персональних даних (право бути забутим)</w:t>
      </w:r>
    </w:p>
    <w:p>
      <w:r>
        <w:rPr>
          <w:b/>
        </w:rPr>
        <w:t>5.1.</w:t>
      </w:r>
      <w:r>
        <w:t xml:space="preserve"> Кожен Користувач та Спеціаліст відповідно до статті 8 Закону України «Про захист персональних даних» має право: знати про місцезнаходження бази даних (сервери Платформи розміщені в захищених дата-центрах України та ЄС), вимагати зміни неточних даних, а також вимагати повного видалення своїх персональних даних (Право бути забутим).</w:t>
      </w:r>
    </w:p>
    <w:p>
      <w:r>
        <w:rPr>
          <w:b/>
        </w:rPr>
        <w:t>5.2.</w:t>
      </w:r>
      <w:r>
        <w:t xml:space="preserve"> Для відкликання згоди на обробку та повного видалення даних, Спеціаліст або Користувач надсилає офіційний запит до Служби підтримки на електронну адресу: </w:t>
      </w:r>
      <w:r>
        <w:t>privacy@svoi.top</w:t>
      </w:r>
      <w:r>
        <w:t>. Запит обробляється технічним відділом протягом 3 (трьох) робочих днів. Видалення Картки Спеціаліста призводить до знищення персональних даних, крім інформації про фінансові операції (IBAN), які зберігаються не менше 1095 днів відповідно до Податкового кодексу України.</w:t>
      </w:r>
    </w:p>
    <w:p>
      <w:pPr>
        <w:pStyle w:val="Heading2"/>
      </w:pPr>
      <w:r>
        <w:t>6. Взаємодія з правоохоронними органами</w:t>
      </w:r>
    </w:p>
    <w:p>
      <w:r>
        <w:rPr>
          <w:b/>
        </w:rPr>
        <w:t>6.1.</w:t>
      </w:r>
      <w:r>
        <w:t xml:space="preserve"> Платформа суворо дотримується політики конфіденційності та не передає, не продає і не поширює бази даних третім особам чи маркетинговим компаніям.</w:t>
      </w:r>
    </w:p>
    <w:p>
      <w:r>
        <w:rPr>
          <w:b/>
        </w:rPr>
        <w:t>6.2.</w:t>
      </w:r>
      <w:r>
        <w:t xml:space="preserve"> Передача персональних даних державним органам, Національній поліції України, Кіберполіції або суду здійснюється виключно на підставі офіційного, належним чином оформленого запиту та за наявності ухвали суду в межах відкритих кримінальних чи цивільних проваджень щодо фактів шахрайства, крадіжок чи інших правопорушень.</w:t>
      </w:r>
    </w:p>
    <w:p/>
    <w:p>
      <w:pPr>
        <w:pStyle w:val="Heading2"/>
      </w:pPr>
      <w:r>
        <w:rPr>
          <w:color w:val="C62828"/>
        </w:rPr>
        <w:t>Зворотний зв'язок щодо документа</w:t>
      </w:r>
    </w:p>
    <w:p>
      <w:r>
        <w:t>Дякуємо, що допомагаєте нам створити правильні юридичні та технічні нюанси платформи «Свої.Топ».</w:t>
      </w:r>
    </w:p>
    <w:p>
      <w:r>
        <w:t xml:space="preserve">Якщо ви відредагували цей документ і маєте пропозиції щодо покращення, будь ласка, надішліть оновлену версію на електронну адресу: </w:t>
      </w:r>
      <w:r>
        <w:rPr>
          <w:b/>
        </w:rPr>
        <w:t>legal@svoi.top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